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089A" w:rsidRPr="002D089A" w:rsidRDefault="002D089A" w:rsidP="002D089A">
      <w:pPr>
        <w:shd w:val="clear" w:color="auto" w:fill="FF0000"/>
        <w:spacing w:after="0" w:line="240" w:lineRule="auto"/>
        <w:rPr>
          <w:rFonts w:ascii="Arial" w:eastAsia="Times New Roman" w:hAnsi="Arial" w:cs="Arial"/>
          <w:b/>
          <w:bCs/>
          <w:color w:val="333333"/>
          <w:sz w:val="26"/>
          <w:szCs w:val="26"/>
          <w:lang w:eastAsia="it-IT"/>
        </w:rPr>
      </w:pPr>
      <w:r w:rsidRPr="002D089A">
        <w:rPr>
          <w:rFonts w:ascii="Arial" w:eastAsia="Times New Roman" w:hAnsi="Arial" w:cs="Arial"/>
          <w:b/>
          <w:bCs/>
          <w:color w:val="333333"/>
          <w:sz w:val="26"/>
          <w:szCs w:val="26"/>
          <w:lang w:eastAsia="it-IT"/>
        </w:rPr>
        <w:t>IL RUMORE DEL SILENZIO</w:t>
      </w:r>
    </w:p>
    <w:p w:rsidR="002D089A" w:rsidRPr="002D089A" w:rsidRDefault="002D089A" w:rsidP="002D089A">
      <w:pPr>
        <w:shd w:val="clear" w:color="auto" w:fill="FFFFFF"/>
        <w:spacing w:after="300" w:line="405" w:lineRule="atLeast"/>
        <w:jc w:val="center"/>
        <w:outlineLvl w:val="1"/>
        <w:rPr>
          <w:rFonts w:ascii="Arial" w:eastAsia="Times New Roman" w:hAnsi="Arial" w:cs="Arial"/>
          <w:b/>
          <w:bCs/>
          <w:color w:val="333333"/>
          <w:sz w:val="27"/>
          <w:szCs w:val="27"/>
          <w:lang w:eastAsia="it-IT"/>
        </w:rPr>
      </w:pPr>
      <w:r w:rsidRPr="002D089A">
        <w:rPr>
          <w:rFonts w:ascii="Arial" w:eastAsia="Times New Roman" w:hAnsi="Arial" w:cs="Arial"/>
          <w:b/>
          <w:bCs/>
          <w:color w:val="FF0000"/>
          <w:sz w:val="27"/>
          <w:szCs w:val="27"/>
          <w:lang w:eastAsia="it-IT"/>
        </w:rPr>
        <w:t>MEMORIE NECESSARIE</w:t>
      </w:r>
    </w:p>
    <w:p w:rsidR="002D089A" w:rsidRPr="002D089A" w:rsidRDefault="002D089A" w:rsidP="002D089A">
      <w:pPr>
        <w:shd w:val="clear" w:color="auto" w:fill="FFFFFF"/>
        <w:spacing w:after="300" w:line="240" w:lineRule="auto"/>
        <w:rPr>
          <w:rFonts w:ascii="Arial" w:eastAsia="Times New Roman" w:hAnsi="Arial" w:cs="Arial"/>
          <w:color w:val="444444"/>
          <w:sz w:val="20"/>
          <w:szCs w:val="20"/>
          <w:lang w:eastAsia="it-IT"/>
        </w:rPr>
      </w:pPr>
      <w:r w:rsidRPr="002D089A">
        <w:rPr>
          <w:rFonts w:ascii="Arial" w:eastAsia="Times New Roman" w:hAnsi="Arial" w:cs="Arial"/>
          <w:noProof/>
          <w:color w:val="444444"/>
          <w:sz w:val="20"/>
          <w:szCs w:val="20"/>
          <w:lang w:eastAsia="it-IT"/>
        </w:rPr>
        <w:drawing>
          <wp:inline distT="0" distB="0" distL="0" distR="0">
            <wp:extent cx="5905500" cy="2838450"/>
            <wp:effectExtent l="0" t="0" r="0" b="0"/>
            <wp:docPr id="1" name="Immagine 1" descr="Risultati immagini per il rumore del silenzio tea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il rumore del silenzio teatr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05500" cy="2838450"/>
                    </a:xfrm>
                    <a:prstGeom prst="rect">
                      <a:avLst/>
                    </a:prstGeom>
                    <a:noFill/>
                    <a:ln>
                      <a:noFill/>
                    </a:ln>
                  </pic:spPr>
                </pic:pic>
              </a:graphicData>
            </a:graphic>
          </wp:inline>
        </w:drawing>
      </w:r>
    </w:p>
    <w:p w:rsidR="002D089A" w:rsidRPr="002D089A" w:rsidRDefault="002D089A" w:rsidP="002D089A">
      <w:pPr>
        <w:shd w:val="clear" w:color="auto" w:fill="FFFFFF"/>
        <w:spacing w:before="100" w:beforeAutospacing="1" w:after="100" w:afterAutospacing="1" w:line="360" w:lineRule="atLeast"/>
        <w:outlineLvl w:val="2"/>
        <w:rPr>
          <w:rFonts w:ascii="Arial" w:eastAsia="Times New Roman" w:hAnsi="Arial" w:cs="Arial"/>
          <w:color w:val="333333"/>
          <w:sz w:val="24"/>
          <w:szCs w:val="24"/>
          <w:lang w:eastAsia="it-IT"/>
        </w:rPr>
      </w:pPr>
      <w:r w:rsidRPr="002D089A">
        <w:rPr>
          <w:rFonts w:ascii="Arial" w:eastAsia="Times New Roman" w:hAnsi="Arial" w:cs="Arial"/>
          <w:b/>
          <w:bCs/>
          <w:color w:val="333333"/>
          <w:sz w:val="24"/>
          <w:szCs w:val="24"/>
          <w:lang w:eastAsia="it-IT"/>
        </w:rPr>
        <w:t>Secondo una ricerca del 2006 su più di mille studenti milanesi tra i 17 e 19 anni, solo poco più del 6 % individua nei neofascisti i veri colpevoli della bomba alla Banca Nazionale dell’Agricoltura di Piazza Fontana. Per gli altri mandanti ed esecutori sono da ricercare tra mafiosi, comunisti, anarchici (!) e per oltre il 40% tra le Brigate Rosse, che in quel 1969 non si erano ancora costituite.</w:t>
      </w:r>
    </w:p>
    <w:p w:rsidR="002D089A" w:rsidRPr="002D089A" w:rsidRDefault="002D089A" w:rsidP="002D089A">
      <w:pPr>
        <w:shd w:val="clear" w:color="auto" w:fill="FFFFFF"/>
        <w:spacing w:before="100" w:beforeAutospacing="1" w:after="100" w:afterAutospacing="1" w:line="360" w:lineRule="atLeast"/>
        <w:outlineLvl w:val="2"/>
        <w:rPr>
          <w:rFonts w:ascii="Arial" w:eastAsia="Times New Roman" w:hAnsi="Arial" w:cs="Arial"/>
          <w:color w:val="333333"/>
          <w:sz w:val="24"/>
          <w:szCs w:val="24"/>
          <w:lang w:eastAsia="it-IT"/>
        </w:rPr>
      </w:pPr>
      <w:r w:rsidRPr="002D089A">
        <w:rPr>
          <w:rFonts w:ascii="Arial" w:eastAsia="Times New Roman" w:hAnsi="Arial" w:cs="Arial"/>
          <w:b/>
          <w:bCs/>
          <w:color w:val="333333"/>
          <w:sz w:val="24"/>
          <w:szCs w:val="24"/>
          <w:lang w:eastAsia="it-IT"/>
        </w:rPr>
        <w:t xml:space="preserve">Temo che se l’indagine fosse fatta ora sortirebbero risultati ancora più lontani dalla verità, forse qualcuno, magari in molti, inserirebbero anche gli immigrati arrivati coi barconi. In queste attuali stagioni, in cui l’esaltazione dell’odio in tutte </w:t>
      </w:r>
      <w:proofErr w:type="spellStart"/>
      <w:r w:rsidRPr="002D089A">
        <w:rPr>
          <w:rFonts w:ascii="Arial" w:eastAsia="Times New Roman" w:hAnsi="Arial" w:cs="Arial"/>
          <w:b/>
          <w:bCs/>
          <w:color w:val="333333"/>
          <w:sz w:val="24"/>
          <w:szCs w:val="24"/>
          <w:lang w:eastAsia="it-IT"/>
        </w:rPr>
        <w:t>la</w:t>
      </w:r>
      <w:proofErr w:type="spellEnd"/>
      <w:r w:rsidRPr="002D089A">
        <w:rPr>
          <w:rFonts w:ascii="Arial" w:eastAsia="Times New Roman" w:hAnsi="Arial" w:cs="Arial"/>
          <w:b/>
          <w:bCs/>
          <w:color w:val="333333"/>
          <w:sz w:val="24"/>
          <w:szCs w:val="24"/>
          <w:lang w:eastAsia="it-IT"/>
        </w:rPr>
        <w:t xml:space="preserve"> sue declinazioni è protagonista assoluta nel distruggere memorie e verità, </w:t>
      </w:r>
      <w:r w:rsidRPr="002D089A">
        <w:rPr>
          <w:rFonts w:ascii="Arial" w:eastAsia="Times New Roman" w:hAnsi="Arial" w:cs="Arial"/>
          <w:b/>
          <w:bCs/>
          <w:i/>
          <w:iCs/>
          <w:color w:val="333333"/>
          <w:sz w:val="24"/>
          <w:szCs w:val="24"/>
          <w:lang w:eastAsia="it-IT"/>
        </w:rPr>
        <w:t>Il rumore del silenzio</w:t>
      </w:r>
      <w:r w:rsidRPr="002D089A">
        <w:rPr>
          <w:rFonts w:ascii="Arial" w:eastAsia="Times New Roman" w:hAnsi="Arial" w:cs="Arial"/>
          <w:b/>
          <w:bCs/>
          <w:color w:val="333333"/>
          <w:sz w:val="24"/>
          <w:szCs w:val="24"/>
          <w:lang w:eastAsia="it-IT"/>
        </w:rPr>
        <w:t xml:space="preserve"> di Renato Sarti, dopo la prima in un gremitissimo Elfo, al Teatro della Cooperativa fino al 15 dicembre, è un grido saggio e forte che </w:t>
      </w:r>
      <w:proofErr w:type="gramStart"/>
      <w:r w:rsidRPr="002D089A">
        <w:rPr>
          <w:rFonts w:ascii="Arial" w:eastAsia="Times New Roman" w:hAnsi="Arial" w:cs="Arial"/>
          <w:b/>
          <w:bCs/>
          <w:color w:val="333333"/>
          <w:sz w:val="24"/>
          <w:szCs w:val="24"/>
          <w:lang w:eastAsia="it-IT"/>
        </w:rPr>
        <w:t>non  deve</w:t>
      </w:r>
      <w:proofErr w:type="gramEnd"/>
      <w:r w:rsidRPr="002D089A">
        <w:rPr>
          <w:rFonts w:ascii="Arial" w:eastAsia="Times New Roman" w:hAnsi="Arial" w:cs="Arial"/>
          <w:b/>
          <w:bCs/>
          <w:color w:val="333333"/>
          <w:sz w:val="24"/>
          <w:szCs w:val="24"/>
          <w:lang w:eastAsia="it-IT"/>
        </w:rPr>
        <w:t xml:space="preserve"> andare disperso.</w:t>
      </w:r>
    </w:p>
    <w:p w:rsidR="002D089A" w:rsidRPr="002D089A" w:rsidRDefault="002D089A" w:rsidP="002D089A">
      <w:pPr>
        <w:shd w:val="clear" w:color="auto" w:fill="FFFFFF"/>
        <w:spacing w:before="100" w:beforeAutospacing="1" w:after="100" w:afterAutospacing="1" w:line="360" w:lineRule="atLeast"/>
        <w:outlineLvl w:val="2"/>
        <w:rPr>
          <w:rFonts w:ascii="Arial" w:eastAsia="Times New Roman" w:hAnsi="Arial" w:cs="Arial"/>
          <w:color w:val="333333"/>
          <w:sz w:val="24"/>
          <w:szCs w:val="24"/>
          <w:lang w:eastAsia="it-IT"/>
        </w:rPr>
      </w:pPr>
      <w:r w:rsidRPr="002D089A">
        <w:rPr>
          <w:rFonts w:ascii="Arial" w:eastAsia="Times New Roman" w:hAnsi="Arial" w:cs="Arial"/>
          <w:b/>
          <w:bCs/>
          <w:color w:val="333333"/>
          <w:sz w:val="24"/>
          <w:szCs w:val="24"/>
          <w:lang w:eastAsia="it-IT"/>
        </w:rPr>
        <w:t>Nel coraggioso atto di ripristino di memorie e verità, </w:t>
      </w:r>
      <w:r w:rsidRPr="002D089A">
        <w:rPr>
          <w:rFonts w:ascii="Arial" w:eastAsia="Times New Roman" w:hAnsi="Arial" w:cs="Arial"/>
          <w:b/>
          <w:bCs/>
          <w:i/>
          <w:iCs/>
          <w:color w:val="333333"/>
          <w:sz w:val="24"/>
          <w:szCs w:val="24"/>
          <w:lang w:eastAsia="it-IT"/>
        </w:rPr>
        <w:t>Il rumore del silenzio</w:t>
      </w:r>
      <w:r w:rsidRPr="002D089A">
        <w:rPr>
          <w:rFonts w:ascii="Arial" w:eastAsia="Times New Roman" w:hAnsi="Arial" w:cs="Arial"/>
          <w:b/>
          <w:bCs/>
          <w:color w:val="333333"/>
          <w:sz w:val="24"/>
          <w:szCs w:val="24"/>
          <w:lang w:eastAsia="it-IT"/>
        </w:rPr>
        <w:t> è un’alta testimonianza di teatro civile. Due i </w:t>
      </w:r>
      <w:r w:rsidRPr="002D089A">
        <w:rPr>
          <w:rFonts w:ascii="Arial" w:eastAsia="Times New Roman" w:hAnsi="Arial" w:cs="Arial"/>
          <w:b/>
          <w:bCs/>
          <w:i/>
          <w:iCs/>
          <w:color w:val="333333"/>
          <w:sz w:val="24"/>
          <w:szCs w:val="24"/>
          <w:lang w:eastAsia="it-IT"/>
        </w:rPr>
        <w:t>fili rossi </w:t>
      </w:r>
      <w:r w:rsidRPr="002D089A">
        <w:rPr>
          <w:rFonts w:ascii="Arial" w:eastAsia="Times New Roman" w:hAnsi="Arial" w:cs="Arial"/>
          <w:b/>
          <w:bCs/>
          <w:color w:val="333333"/>
          <w:sz w:val="24"/>
          <w:szCs w:val="24"/>
          <w:lang w:eastAsia="it-IT"/>
        </w:rPr>
        <w:t>che a volte si ingarbugliano, altre si allontanano, altre ancora si legano indissolubilmente, sono alla base della narrazione scenica. Da un lato la bomba in banca, e sta lì nel mezzo della scena un orologio da muro fermo alle 16.37, l’ora dell’esplosione, dall’altra la figura dell’anarchico ferroviere Pino Pinelli, la diciottesima vittima innocente della strage fascista.</w:t>
      </w:r>
    </w:p>
    <w:p w:rsidR="002D089A" w:rsidRPr="002D089A" w:rsidRDefault="002D089A" w:rsidP="002D089A">
      <w:pPr>
        <w:shd w:val="clear" w:color="auto" w:fill="FFFFFF"/>
        <w:spacing w:before="100" w:beforeAutospacing="1" w:after="100" w:afterAutospacing="1" w:line="360" w:lineRule="atLeast"/>
        <w:outlineLvl w:val="2"/>
        <w:rPr>
          <w:rFonts w:ascii="Arial" w:eastAsia="Times New Roman" w:hAnsi="Arial" w:cs="Arial"/>
          <w:color w:val="333333"/>
          <w:sz w:val="24"/>
          <w:szCs w:val="24"/>
          <w:lang w:eastAsia="it-IT"/>
        </w:rPr>
      </w:pPr>
      <w:r w:rsidRPr="002D089A">
        <w:rPr>
          <w:rFonts w:ascii="Arial" w:eastAsia="Times New Roman" w:hAnsi="Arial" w:cs="Arial"/>
          <w:b/>
          <w:bCs/>
          <w:color w:val="333333"/>
          <w:sz w:val="24"/>
          <w:szCs w:val="24"/>
          <w:lang w:eastAsia="it-IT"/>
        </w:rPr>
        <w:lastRenderedPageBreak/>
        <w:t>Per uno spettacolo di questo tipo ovviamente quello che conta è il messaggio che giunge al pubblico e su questo non si può che dire che il messaggio è giunto forte, emozionante.</w:t>
      </w:r>
    </w:p>
    <w:p w:rsidR="002D089A" w:rsidRPr="002D089A" w:rsidRDefault="002D089A" w:rsidP="002D089A">
      <w:pPr>
        <w:shd w:val="clear" w:color="auto" w:fill="FFFFFF"/>
        <w:spacing w:before="100" w:beforeAutospacing="1" w:after="100" w:afterAutospacing="1" w:line="360" w:lineRule="atLeast"/>
        <w:outlineLvl w:val="2"/>
        <w:rPr>
          <w:rFonts w:ascii="Arial" w:eastAsia="Times New Roman" w:hAnsi="Arial" w:cs="Arial"/>
          <w:color w:val="333333"/>
          <w:sz w:val="24"/>
          <w:szCs w:val="24"/>
          <w:lang w:eastAsia="it-IT"/>
        </w:rPr>
      </w:pPr>
      <w:r w:rsidRPr="002D089A">
        <w:rPr>
          <w:rFonts w:ascii="Arial" w:eastAsia="Times New Roman" w:hAnsi="Arial" w:cs="Arial"/>
          <w:b/>
          <w:bCs/>
          <w:color w:val="333333"/>
          <w:sz w:val="24"/>
          <w:szCs w:val="24"/>
          <w:lang w:eastAsia="it-IT"/>
        </w:rPr>
        <w:t xml:space="preserve">Ma un breve cenno occorre farlo anche riguardo alla messa in scena in sé. La regia e la drammaturgia appaiono puliti e sono da sottolineare come positive e convincenti soprattutto una scelta drammaturgica e una registica. Drammaturgicamente è interessante tutto il racconto della figura di Pinelli reso da una perfetta Laura Curino, che gioca in seconda persona entrando e uscendo in modo esemplare dalla figura di Licia Pinelli, moglie di Pino. Per quanto riguarda la regia decisamente interessante l’espediente di affiancare al testo parlato, documentato e ficcante, il lirismo quasi straziante del racconto per oggetti: una macchina per scrivere, un mangiadischi, una cartella di disegni, una scarpa, i pacchi dono per Natale e tanto tanto ancora. Quasi tali oggetti </w:t>
      </w:r>
      <w:proofErr w:type="gramStart"/>
      <w:r w:rsidRPr="002D089A">
        <w:rPr>
          <w:rFonts w:ascii="Arial" w:eastAsia="Times New Roman" w:hAnsi="Arial" w:cs="Arial"/>
          <w:b/>
          <w:bCs/>
          <w:color w:val="333333"/>
          <w:sz w:val="24"/>
          <w:szCs w:val="24"/>
          <w:lang w:eastAsia="it-IT"/>
        </w:rPr>
        <w:t>semplici  e</w:t>
      </w:r>
      <w:proofErr w:type="gramEnd"/>
      <w:r w:rsidRPr="002D089A">
        <w:rPr>
          <w:rFonts w:ascii="Arial" w:eastAsia="Times New Roman" w:hAnsi="Arial" w:cs="Arial"/>
          <w:b/>
          <w:bCs/>
          <w:color w:val="333333"/>
          <w:sz w:val="24"/>
          <w:szCs w:val="24"/>
          <w:lang w:eastAsia="it-IT"/>
        </w:rPr>
        <w:t xml:space="preserve"> d’uso quotidiano fossero pietre salde per ricostruire memorie. Memorie che vanno trasmesse con forza alle nuove generazioni e purtroppo non solo a quelle.</w:t>
      </w:r>
    </w:p>
    <w:p w:rsidR="002D089A" w:rsidRPr="002D089A" w:rsidRDefault="002D089A" w:rsidP="002D089A">
      <w:pPr>
        <w:shd w:val="clear" w:color="auto" w:fill="FFFFFF"/>
        <w:spacing w:before="100" w:beforeAutospacing="1" w:after="100" w:afterAutospacing="1" w:line="360" w:lineRule="atLeast"/>
        <w:outlineLvl w:val="2"/>
        <w:rPr>
          <w:rFonts w:ascii="Arial" w:eastAsia="Times New Roman" w:hAnsi="Arial" w:cs="Arial"/>
          <w:color w:val="333333"/>
          <w:sz w:val="24"/>
          <w:szCs w:val="24"/>
          <w:lang w:eastAsia="it-IT"/>
        </w:rPr>
      </w:pPr>
      <w:r w:rsidRPr="002D089A">
        <w:rPr>
          <w:rFonts w:ascii="Arial" w:eastAsia="Times New Roman" w:hAnsi="Arial" w:cs="Arial"/>
          <w:b/>
          <w:bCs/>
          <w:color w:val="333333"/>
          <w:sz w:val="24"/>
          <w:szCs w:val="24"/>
          <w:lang w:eastAsia="it-IT"/>
        </w:rPr>
        <w:t>Laura Curino e Renato Sarti, al di là di qualche naturale piccolo scompenso da prima, sono efficaci nel districare e annodare con forza i due fili rossi, di cui ho detto poco sopra: due storie parallele e sovrapposte che avevano unito nel dolore e nella rabbia Milano e il Paese e che ora occorre vivificare con forza.</w:t>
      </w:r>
    </w:p>
    <w:p w:rsidR="002D089A" w:rsidRDefault="002D089A" w:rsidP="002D089A">
      <w:pPr>
        <w:shd w:val="clear" w:color="auto" w:fill="FFFFFF"/>
        <w:spacing w:before="100" w:beforeAutospacing="1" w:after="0" w:line="360" w:lineRule="atLeast"/>
        <w:jc w:val="right"/>
        <w:outlineLvl w:val="2"/>
        <w:rPr>
          <w:rFonts w:ascii="Arial" w:eastAsia="Times New Roman" w:hAnsi="Arial" w:cs="Arial"/>
          <w:b/>
          <w:bCs/>
          <w:color w:val="333333"/>
          <w:sz w:val="24"/>
          <w:szCs w:val="24"/>
          <w:lang w:eastAsia="it-IT"/>
        </w:rPr>
      </w:pPr>
      <w:r w:rsidRPr="002D089A">
        <w:rPr>
          <w:rFonts w:ascii="Arial" w:eastAsia="Times New Roman" w:hAnsi="Arial" w:cs="Arial"/>
          <w:b/>
          <w:bCs/>
          <w:color w:val="333333"/>
          <w:sz w:val="24"/>
          <w:szCs w:val="24"/>
          <w:lang w:eastAsia="it-IT"/>
        </w:rPr>
        <w:t>Adelio Rigamonti</w:t>
      </w:r>
    </w:p>
    <w:p w:rsidR="002D089A" w:rsidRDefault="002D089A" w:rsidP="002D089A">
      <w:pPr>
        <w:shd w:val="clear" w:color="auto" w:fill="FFFFFF"/>
        <w:spacing w:before="100" w:beforeAutospacing="1" w:after="0" w:line="360" w:lineRule="atLeast"/>
        <w:outlineLvl w:val="2"/>
        <w:rPr>
          <w:rFonts w:ascii="Arial" w:eastAsia="Times New Roman" w:hAnsi="Arial" w:cs="Arial"/>
          <w:b/>
          <w:bCs/>
          <w:color w:val="333333"/>
          <w:sz w:val="24"/>
          <w:szCs w:val="24"/>
          <w:lang w:eastAsia="it-IT"/>
        </w:rPr>
      </w:pPr>
      <w:hyperlink r:id="rId5" w:history="1">
        <w:r>
          <w:rPr>
            <w:rStyle w:val="Collegamentoipertestuale"/>
          </w:rPr>
          <w:t>http://teatromilano.sonda.life/r-9-12-19-il-rumore-del-silenzio/</w:t>
        </w:r>
      </w:hyperlink>
      <w:bookmarkStart w:id="0" w:name="_GoBack"/>
      <w:bookmarkEnd w:id="0"/>
    </w:p>
    <w:p w:rsidR="002D089A" w:rsidRPr="002D089A" w:rsidRDefault="002D089A" w:rsidP="002D089A">
      <w:pPr>
        <w:shd w:val="clear" w:color="auto" w:fill="FFFFFF"/>
        <w:spacing w:before="100" w:beforeAutospacing="1" w:after="0" w:line="360" w:lineRule="atLeast"/>
        <w:jc w:val="right"/>
        <w:outlineLvl w:val="2"/>
        <w:rPr>
          <w:rFonts w:ascii="Arial" w:eastAsia="Times New Roman" w:hAnsi="Arial" w:cs="Arial"/>
          <w:color w:val="333333"/>
          <w:sz w:val="24"/>
          <w:szCs w:val="24"/>
          <w:lang w:eastAsia="it-IT"/>
        </w:rPr>
      </w:pPr>
    </w:p>
    <w:p w:rsidR="00B55151" w:rsidRDefault="00B55151"/>
    <w:sectPr w:rsidR="00B5515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89A"/>
    <w:rsid w:val="002D089A"/>
    <w:rsid w:val="00571B7B"/>
    <w:rsid w:val="00B55151"/>
    <w:rsid w:val="00DB70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0B1AC"/>
  <w15:chartTrackingRefBased/>
  <w15:docId w15:val="{8929C49F-A4F8-4896-8A67-138467FE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2D089A"/>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2D089A"/>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2D089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2D089A"/>
    <w:rPr>
      <w:rFonts w:ascii="Times New Roman" w:eastAsia="Times New Roman" w:hAnsi="Times New Roman" w:cs="Times New Roman"/>
      <w:b/>
      <w:bCs/>
      <w:sz w:val="27"/>
      <w:szCs w:val="27"/>
      <w:lang w:eastAsia="it-IT"/>
    </w:rPr>
  </w:style>
  <w:style w:type="character" w:styleId="Enfasigrassetto">
    <w:name w:val="Strong"/>
    <w:basedOn w:val="Carpredefinitoparagrafo"/>
    <w:uiPriority w:val="22"/>
    <w:qFormat/>
    <w:rsid w:val="002D089A"/>
    <w:rPr>
      <w:b/>
      <w:bCs/>
    </w:rPr>
  </w:style>
  <w:style w:type="paragraph" w:styleId="NormaleWeb">
    <w:name w:val="Normal (Web)"/>
    <w:basedOn w:val="Normale"/>
    <w:uiPriority w:val="99"/>
    <w:semiHidden/>
    <w:unhideWhenUsed/>
    <w:rsid w:val="002D089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D089A"/>
    <w:rPr>
      <w:i/>
      <w:iCs/>
    </w:rPr>
  </w:style>
  <w:style w:type="character" w:styleId="Collegamentoipertestuale">
    <w:name w:val="Hyperlink"/>
    <w:basedOn w:val="Carpredefinitoparagrafo"/>
    <w:uiPriority w:val="99"/>
    <w:semiHidden/>
    <w:unhideWhenUsed/>
    <w:rsid w:val="002D08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618309">
      <w:bodyDiv w:val="1"/>
      <w:marLeft w:val="0"/>
      <w:marRight w:val="0"/>
      <w:marTop w:val="0"/>
      <w:marBottom w:val="0"/>
      <w:divBdr>
        <w:top w:val="none" w:sz="0" w:space="0" w:color="auto"/>
        <w:left w:val="none" w:sz="0" w:space="0" w:color="auto"/>
        <w:bottom w:val="none" w:sz="0" w:space="0" w:color="auto"/>
        <w:right w:val="none" w:sz="0" w:space="0" w:color="auto"/>
      </w:divBdr>
      <w:divsChild>
        <w:div w:id="1615401421">
          <w:marLeft w:val="0"/>
          <w:marRight w:val="0"/>
          <w:marTop w:val="0"/>
          <w:marBottom w:val="0"/>
          <w:divBdr>
            <w:top w:val="none" w:sz="0" w:space="0" w:color="auto"/>
            <w:left w:val="none" w:sz="0" w:space="0" w:color="auto"/>
            <w:bottom w:val="none" w:sz="0" w:space="0" w:color="auto"/>
            <w:right w:val="none" w:sz="0" w:space="0" w:color="auto"/>
          </w:divBdr>
        </w:div>
        <w:div w:id="2061245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eatromilano.sonda.life/r-9-12-19-il-rumore-del-silenzio/"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458</Words>
  <Characters>2611</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Promozione Teatro della Cooperativa</dc:creator>
  <cp:keywords/>
  <dc:description/>
  <cp:lastModifiedBy>Promozione Teatro della Cooperativa</cp:lastModifiedBy>
  <cp:revision>1</cp:revision>
  <dcterms:created xsi:type="dcterms:W3CDTF">2019-12-11T15:19:00Z</dcterms:created>
  <dcterms:modified xsi:type="dcterms:W3CDTF">2019-12-11T15:25:00Z</dcterms:modified>
</cp:coreProperties>
</file>